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713A" w:rsidRDefault="0073713A" w:rsidP="0073713A">
      <w:pPr>
        <w:pStyle w:val="s15"/>
        <w:rPr>
          <w:rStyle w:val="s10"/>
          <w:b/>
          <w:sz w:val="28"/>
          <w:szCs w:val="28"/>
        </w:rPr>
      </w:pPr>
      <w:r w:rsidRPr="00173421">
        <w:rPr>
          <w:rStyle w:val="s10"/>
          <w:b/>
          <w:sz w:val="28"/>
          <w:szCs w:val="28"/>
        </w:rPr>
        <w:t>Информация об организациях, образующих инфраструктуру поддержки субъектов малого и среднего предпринимательства, условиях и о порядке оказания такими организациями поддержки малого и среднего предпринимательства</w:t>
      </w:r>
    </w:p>
    <w:p w:rsidR="0073713A" w:rsidRDefault="0073713A" w:rsidP="0073713A">
      <w:pPr>
        <w:rPr>
          <w:rStyle w:val="s10"/>
          <w:b/>
          <w:sz w:val="28"/>
          <w:szCs w:val="28"/>
        </w:rPr>
      </w:pPr>
    </w:p>
    <w:p w:rsidR="0073713A" w:rsidRPr="002752CC" w:rsidRDefault="0073713A" w:rsidP="0073713A">
      <w:pPr>
        <w:rPr>
          <w:rStyle w:val="s10"/>
          <w:b/>
          <w:sz w:val="28"/>
          <w:szCs w:val="28"/>
        </w:rPr>
      </w:pPr>
    </w:p>
    <w:p w:rsidR="0073713A" w:rsidRPr="002752CC" w:rsidRDefault="0073713A" w:rsidP="0073713A">
      <w:pPr>
        <w:rPr>
          <w:sz w:val="28"/>
          <w:szCs w:val="28"/>
        </w:rPr>
      </w:pPr>
      <w:r w:rsidRPr="002752CC">
        <w:rPr>
          <w:sz w:val="28"/>
          <w:szCs w:val="28"/>
        </w:rPr>
        <w:t>Развитие малого предпринимательства – это вложение в будущее благополучия сельского поселения. Именно малый бизнес должен создавать стратегическую стабильность поселения, обеспечивая налоговые поступления.</w:t>
      </w:r>
    </w:p>
    <w:p w:rsidR="0073713A" w:rsidRPr="00173421" w:rsidRDefault="0073713A" w:rsidP="0073713A">
      <w:pPr>
        <w:pStyle w:val="s15"/>
        <w:rPr>
          <w:b/>
          <w:sz w:val="28"/>
          <w:szCs w:val="28"/>
        </w:rPr>
      </w:pPr>
    </w:p>
    <w:p w:rsidR="0073713A" w:rsidRPr="00173421" w:rsidRDefault="0073713A" w:rsidP="0073713A">
      <w:pPr>
        <w:pStyle w:val="s1"/>
        <w:rPr>
          <w:sz w:val="28"/>
          <w:szCs w:val="28"/>
        </w:rPr>
      </w:pPr>
      <w:r w:rsidRPr="00173421">
        <w:rPr>
          <w:sz w:val="28"/>
          <w:szCs w:val="28"/>
        </w:rPr>
        <w:t>1. Инфраструктурой поддержки субъектов малого и среднего предпринимательства является система коммерческих и некоммерческих организаций, которые создаются, осуществляют свою деятельность или привлекаются в качестве поставщиков (исполнителей, подрядчиков) для осуществления закупок товаров, работ, услуг для обеспечения государственных и муниципальных нужд при реализации федеральных программ развития субъектов</w:t>
      </w:r>
      <w:r>
        <w:rPr>
          <w:sz w:val="28"/>
          <w:szCs w:val="28"/>
        </w:rPr>
        <w:t xml:space="preserve"> </w:t>
      </w:r>
      <w:r w:rsidRPr="00173421">
        <w:rPr>
          <w:sz w:val="28"/>
          <w:szCs w:val="28"/>
        </w:rPr>
        <w:t>малого и среднего предпринимательства, региональных программ развития субъектов малого и среднего предпринимательства, муниципальных программ развития субъектов малого и среднего предпринимательства, обеспечивающих условия для создания субъектов малого и среднего предпринимательства, и для оказания им поддержки.</w:t>
      </w:r>
    </w:p>
    <w:p w:rsidR="00C81AA3" w:rsidRDefault="0073713A" w:rsidP="00C81AA3">
      <w:pPr>
        <w:pStyle w:val="s1"/>
        <w:rPr>
          <w:sz w:val="28"/>
          <w:szCs w:val="28"/>
        </w:rPr>
      </w:pPr>
      <w:r w:rsidRPr="00173421">
        <w:rPr>
          <w:sz w:val="28"/>
          <w:szCs w:val="28"/>
        </w:rPr>
        <w:t xml:space="preserve">2. Инфраструктура поддержки субъектов малого и среднего предпринимательства включает в себя также центры и агентства по развитию предпринимательства, государственные и муниципальные фонды поддержки предпринимательства, фонды содействия кредитованию (гарантийные фонды, фонды поручительств), акционерные инвестиционные фонды и закрытые паевые инвестиционные фонды, привлекающие инвестиции для субъектов малого и среднего предпринимательства, технопарки, научные парки, </w:t>
      </w:r>
      <w:proofErr w:type="spellStart"/>
      <w:r w:rsidRPr="00173421">
        <w:rPr>
          <w:sz w:val="28"/>
          <w:szCs w:val="28"/>
        </w:rPr>
        <w:t>инновационно</w:t>
      </w:r>
      <w:proofErr w:type="spellEnd"/>
      <w:r w:rsidRPr="00173421">
        <w:rPr>
          <w:sz w:val="28"/>
          <w:szCs w:val="28"/>
        </w:rPr>
        <w:t>-технологические центры, бизнес-инкубаторы, палаты и центры ремесел, центры поддержки субподряда, маркетинговые и учебно-деловые центры, агентства по поддержке экспорта товаров, лизинговые компании, консультационные центры, промышленные парки, индустриальные парки, агропромышленные парки,</w:t>
      </w:r>
      <w:r>
        <w:rPr>
          <w:sz w:val="28"/>
          <w:szCs w:val="28"/>
        </w:rPr>
        <w:t xml:space="preserve"> </w:t>
      </w:r>
      <w:r w:rsidR="00C81AA3" w:rsidRPr="00173421">
        <w:rPr>
          <w:sz w:val="28"/>
          <w:szCs w:val="28"/>
        </w:rPr>
        <w:t xml:space="preserve">центры коммерциализации технологий, центры коллективного доступа к высокотехнологичному оборудованию, инжиниринговые центры, центры </w:t>
      </w:r>
    </w:p>
    <w:p w:rsidR="00C81AA3" w:rsidRDefault="00C81AA3" w:rsidP="00C81AA3">
      <w:pPr>
        <w:pStyle w:val="s1"/>
        <w:rPr>
          <w:sz w:val="28"/>
          <w:szCs w:val="28"/>
        </w:rPr>
      </w:pPr>
    </w:p>
    <w:p w:rsidR="00C81AA3" w:rsidRDefault="00C81AA3" w:rsidP="00C81AA3">
      <w:pPr>
        <w:pStyle w:val="s1"/>
        <w:rPr>
          <w:sz w:val="28"/>
          <w:szCs w:val="28"/>
        </w:rPr>
      </w:pPr>
    </w:p>
    <w:p w:rsidR="00C81AA3" w:rsidRDefault="00C81AA3" w:rsidP="00C81AA3">
      <w:pPr>
        <w:pStyle w:val="s1"/>
        <w:rPr>
          <w:sz w:val="28"/>
          <w:szCs w:val="28"/>
        </w:rPr>
      </w:pPr>
    </w:p>
    <w:p w:rsidR="00C81AA3" w:rsidRPr="00173421" w:rsidRDefault="00C81AA3" w:rsidP="00C81AA3">
      <w:pPr>
        <w:pStyle w:val="s1"/>
        <w:rPr>
          <w:sz w:val="28"/>
          <w:szCs w:val="28"/>
        </w:rPr>
      </w:pPr>
      <w:proofErr w:type="spellStart"/>
      <w:r w:rsidRPr="00173421">
        <w:rPr>
          <w:sz w:val="28"/>
          <w:szCs w:val="28"/>
        </w:rPr>
        <w:t>прототипирования</w:t>
      </w:r>
      <w:proofErr w:type="spellEnd"/>
      <w:r w:rsidRPr="00173421">
        <w:rPr>
          <w:sz w:val="28"/>
          <w:szCs w:val="28"/>
        </w:rPr>
        <w:t xml:space="preserve"> и промышленного дизайна, центры трансфера технологий, центры кластерного развития, государственные фонды поддержки научной, научно-технической, инновационной деятельности, осуществляющие деятельность в соответствии с законодательством Российской Федерации, </w:t>
      </w:r>
      <w:proofErr w:type="spellStart"/>
      <w:r w:rsidRPr="00173421">
        <w:rPr>
          <w:sz w:val="28"/>
          <w:szCs w:val="28"/>
        </w:rPr>
        <w:t>микрофинансовые</w:t>
      </w:r>
      <w:proofErr w:type="spellEnd"/>
      <w:r w:rsidRPr="00173421">
        <w:rPr>
          <w:sz w:val="28"/>
          <w:szCs w:val="28"/>
        </w:rPr>
        <w:t xml:space="preserve"> организации и иные организации.</w:t>
      </w:r>
    </w:p>
    <w:p w:rsidR="00C81AA3" w:rsidRPr="00173421" w:rsidRDefault="00C81AA3" w:rsidP="00C81AA3">
      <w:pPr>
        <w:pStyle w:val="s1"/>
        <w:rPr>
          <w:sz w:val="28"/>
          <w:szCs w:val="28"/>
        </w:rPr>
      </w:pPr>
      <w:r w:rsidRPr="00173421">
        <w:rPr>
          <w:sz w:val="28"/>
          <w:szCs w:val="28"/>
        </w:rPr>
        <w:t>3. Требования к организациям, образующим инфраструктуру поддержки субъектов малого и среднего предпринимательства, устанавливаются уполномоченным Правительством Российской Федерации федеральным органом исполнительной власти, органами государственной власти субъектов Российской Федерации, органами местного самоуправления при реализации соответственно федеральных программ развития субъектов малого и среднего</w:t>
      </w:r>
      <w:r>
        <w:rPr>
          <w:sz w:val="28"/>
          <w:szCs w:val="28"/>
        </w:rPr>
        <w:t xml:space="preserve"> </w:t>
      </w:r>
      <w:r w:rsidRPr="00173421">
        <w:rPr>
          <w:sz w:val="28"/>
          <w:szCs w:val="28"/>
        </w:rPr>
        <w:t xml:space="preserve">предпринимательства, региональных программ развития субъектов малого и среднего предпринимательства, муниципальных программ развития субъектов малого и среднего предпринимательства. </w:t>
      </w:r>
    </w:p>
    <w:p w:rsidR="00AF1531" w:rsidRDefault="00C81AA3" w:rsidP="00C81AA3">
      <w:pPr>
        <w:rPr>
          <w:sz w:val="28"/>
          <w:szCs w:val="28"/>
        </w:rPr>
      </w:pPr>
      <w:r w:rsidRPr="00173421">
        <w:rPr>
          <w:sz w:val="28"/>
          <w:szCs w:val="28"/>
        </w:rPr>
        <w:t xml:space="preserve">4. Поддержкой организаций, образующих инфраструктуру поддержки субъектов малого и среднего предпринимательства, является деятельность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самоуправления, осуществляемая при реализации федеральных программ развития субъектов малого и среднего предпринимательства, региональных программ развития субъектов малого и среднего предпринимательства, муниципальных программ развития субъектов малого и среднего предпринимательства и направленная на создание и обеспечение деятельности организаций, образующих инфраструктуру поддержки субъектов малого и среднего предпринимательства и соответствующих требованиям, установленным в порядке, предусмотренном </w:t>
      </w:r>
      <w:hyperlink r:id="rId5" w:anchor="block_1503" w:history="1">
        <w:r w:rsidRPr="00173421">
          <w:rPr>
            <w:rStyle w:val="a3"/>
            <w:sz w:val="28"/>
            <w:szCs w:val="28"/>
          </w:rPr>
          <w:t>частью 3</w:t>
        </w:r>
      </w:hyperlink>
      <w:r w:rsidRPr="00173421">
        <w:rPr>
          <w:sz w:val="28"/>
          <w:szCs w:val="28"/>
        </w:rPr>
        <w:t xml:space="preserve"> настоящей статьи.</w:t>
      </w:r>
    </w:p>
    <w:p w:rsidR="00C81AA3" w:rsidRDefault="00C81AA3" w:rsidP="00C81AA3">
      <w:pPr>
        <w:rPr>
          <w:sz w:val="28"/>
          <w:szCs w:val="28"/>
        </w:rPr>
      </w:pPr>
    </w:p>
    <w:p w:rsidR="00C81AA3" w:rsidRDefault="00C81AA3" w:rsidP="00C81AA3">
      <w:pPr>
        <w:rPr>
          <w:sz w:val="28"/>
          <w:szCs w:val="28"/>
        </w:rPr>
      </w:pPr>
    </w:p>
    <w:p w:rsidR="00C81AA3" w:rsidRDefault="00C81AA3" w:rsidP="00C81AA3">
      <w:pPr>
        <w:rPr>
          <w:sz w:val="28"/>
          <w:szCs w:val="28"/>
        </w:rPr>
      </w:pPr>
    </w:p>
    <w:p w:rsidR="00C81AA3" w:rsidRDefault="00C81AA3" w:rsidP="00C81AA3">
      <w:pPr>
        <w:rPr>
          <w:sz w:val="28"/>
          <w:szCs w:val="28"/>
        </w:rPr>
      </w:pPr>
    </w:p>
    <w:p w:rsidR="00C81AA3" w:rsidRDefault="00C81AA3" w:rsidP="00C81AA3">
      <w:pPr>
        <w:rPr>
          <w:sz w:val="28"/>
          <w:szCs w:val="28"/>
        </w:rPr>
      </w:pPr>
    </w:p>
    <w:p w:rsidR="00C81AA3" w:rsidRDefault="00C81AA3" w:rsidP="00C81AA3">
      <w:pPr>
        <w:rPr>
          <w:sz w:val="28"/>
          <w:szCs w:val="28"/>
        </w:rPr>
      </w:pPr>
    </w:p>
    <w:p w:rsidR="00C81AA3" w:rsidRDefault="00C81AA3" w:rsidP="00C81AA3">
      <w:pPr>
        <w:rPr>
          <w:sz w:val="28"/>
          <w:szCs w:val="28"/>
        </w:rPr>
      </w:pPr>
    </w:p>
    <w:p w:rsidR="00C81AA3" w:rsidRDefault="00C81AA3" w:rsidP="00C81AA3">
      <w:pPr>
        <w:rPr>
          <w:sz w:val="28"/>
          <w:szCs w:val="28"/>
        </w:rPr>
      </w:pPr>
    </w:p>
    <w:p w:rsidR="00C81AA3" w:rsidRDefault="00C81AA3" w:rsidP="00C81AA3">
      <w:pPr>
        <w:rPr>
          <w:sz w:val="28"/>
          <w:szCs w:val="28"/>
        </w:rPr>
      </w:pPr>
    </w:p>
    <w:p w:rsidR="00C81AA3" w:rsidRDefault="00C81AA3" w:rsidP="00C81AA3">
      <w:pPr>
        <w:rPr>
          <w:sz w:val="28"/>
          <w:szCs w:val="28"/>
        </w:rPr>
      </w:pPr>
    </w:p>
    <w:p w:rsidR="00C81AA3" w:rsidRDefault="00C81AA3" w:rsidP="00C81AA3">
      <w:pPr>
        <w:rPr>
          <w:sz w:val="28"/>
          <w:szCs w:val="28"/>
        </w:rPr>
      </w:pPr>
    </w:p>
    <w:p w:rsidR="00C81AA3" w:rsidRDefault="00C81AA3" w:rsidP="00C81AA3">
      <w:pPr>
        <w:rPr>
          <w:sz w:val="28"/>
          <w:szCs w:val="28"/>
        </w:rPr>
      </w:pPr>
    </w:p>
    <w:p w:rsidR="00C81AA3" w:rsidRDefault="00C81AA3" w:rsidP="00C81AA3">
      <w:pPr>
        <w:rPr>
          <w:sz w:val="28"/>
          <w:szCs w:val="28"/>
        </w:rPr>
      </w:pPr>
    </w:p>
    <w:p w:rsidR="00C81AA3" w:rsidRDefault="00C81AA3" w:rsidP="00C81AA3">
      <w:pPr>
        <w:rPr>
          <w:sz w:val="28"/>
          <w:szCs w:val="28"/>
        </w:rPr>
      </w:pPr>
    </w:p>
    <w:p w:rsidR="004B1619" w:rsidRPr="00682E6A" w:rsidRDefault="004B1619" w:rsidP="004B1619">
      <w:pPr>
        <w:jc w:val="center"/>
      </w:pPr>
      <w:r w:rsidRPr="00682E6A">
        <w:rPr>
          <w:noProof/>
        </w:rPr>
        <w:lastRenderedPageBreak/>
        <w:drawing>
          <wp:inline distT="0" distB="0" distL="0" distR="0">
            <wp:extent cx="523875" cy="67627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E6A">
        <w:t xml:space="preserve">                          </w:t>
      </w:r>
    </w:p>
    <w:p w:rsidR="004B1619" w:rsidRPr="00682E6A" w:rsidRDefault="004B1619" w:rsidP="004B1619">
      <w:pPr>
        <w:pStyle w:val="1"/>
        <w:tabs>
          <w:tab w:val="left" w:pos="0"/>
        </w:tabs>
        <w:suppressAutoHyphens/>
        <w:spacing w:before="120" w:after="0"/>
        <w:jc w:val="center"/>
        <w:rPr>
          <w:sz w:val="24"/>
        </w:rPr>
      </w:pPr>
      <w:r w:rsidRPr="00682E6A">
        <w:rPr>
          <w:sz w:val="24"/>
        </w:rPr>
        <w:t xml:space="preserve">Администрация Светлогорского </w:t>
      </w:r>
      <w:proofErr w:type="gramStart"/>
      <w:r w:rsidRPr="00682E6A">
        <w:rPr>
          <w:sz w:val="24"/>
        </w:rPr>
        <w:t>сельсовета  Шатковского</w:t>
      </w:r>
      <w:proofErr w:type="gramEnd"/>
      <w:r w:rsidRPr="00682E6A">
        <w:rPr>
          <w:sz w:val="24"/>
        </w:rPr>
        <w:t xml:space="preserve"> муниципального района Нижегородской области</w:t>
      </w:r>
    </w:p>
    <w:p w:rsidR="004B1619" w:rsidRPr="004B1619" w:rsidRDefault="004B1619" w:rsidP="004B1619">
      <w:pPr>
        <w:pStyle w:val="2"/>
        <w:spacing w:before="120" w:after="240"/>
        <w:rPr>
          <w:i w:val="0"/>
          <w:spacing w:val="20"/>
          <w:sz w:val="24"/>
        </w:rPr>
      </w:pPr>
    </w:p>
    <w:p w:rsidR="004B1619" w:rsidRPr="004B1619" w:rsidRDefault="004B1619" w:rsidP="004B1619">
      <w:pPr>
        <w:pStyle w:val="2"/>
        <w:spacing w:before="120" w:after="240"/>
        <w:jc w:val="center"/>
        <w:rPr>
          <w:i w:val="0"/>
          <w:spacing w:val="20"/>
        </w:rPr>
      </w:pPr>
      <w:r w:rsidRPr="004B1619">
        <w:rPr>
          <w:i w:val="0"/>
          <w:spacing w:val="20"/>
        </w:rPr>
        <w:t>ПОСТАНОВЛЕНИЕ</w:t>
      </w:r>
    </w:p>
    <w:p w:rsidR="004B1619" w:rsidRPr="007B6DFE" w:rsidRDefault="004B1619" w:rsidP="004B1619"/>
    <w:tbl>
      <w:tblPr>
        <w:tblW w:w="0" w:type="auto"/>
        <w:tblInd w:w="1008" w:type="dxa"/>
        <w:tblLayout w:type="fixed"/>
        <w:tblLook w:val="0000" w:firstRow="0" w:lastRow="0" w:firstColumn="0" w:lastColumn="0" w:noHBand="0" w:noVBand="0"/>
      </w:tblPr>
      <w:tblGrid>
        <w:gridCol w:w="3240"/>
        <w:gridCol w:w="2700"/>
        <w:gridCol w:w="1800"/>
      </w:tblGrid>
      <w:tr w:rsidR="004B1619" w:rsidRPr="007B6DFE" w:rsidTr="00891627">
        <w:trPr>
          <w:cantSplit/>
          <w:trHeight w:val="368"/>
        </w:trPr>
        <w:tc>
          <w:tcPr>
            <w:tcW w:w="3240" w:type="dxa"/>
            <w:tcBorders>
              <w:bottom w:val="single" w:sz="4" w:space="0" w:color="000000"/>
            </w:tcBorders>
          </w:tcPr>
          <w:p w:rsidR="004B1619" w:rsidRPr="007B6DFE" w:rsidRDefault="004B1619" w:rsidP="00891627">
            <w:pPr>
              <w:snapToGrid w:val="0"/>
              <w:rPr>
                <w:sz w:val="28"/>
                <w:szCs w:val="28"/>
              </w:rPr>
            </w:pPr>
            <w:r w:rsidRPr="007B6DFE">
              <w:rPr>
                <w:sz w:val="28"/>
                <w:szCs w:val="28"/>
              </w:rPr>
              <w:t>09 февраля   2011 года</w:t>
            </w:r>
          </w:p>
        </w:tc>
        <w:tc>
          <w:tcPr>
            <w:tcW w:w="2700" w:type="dxa"/>
          </w:tcPr>
          <w:p w:rsidR="004B1619" w:rsidRPr="007B6DFE" w:rsidRDefault="004B1619" w:rsidP="00891627">
            <w:pPr>
              <w:snapToGrid w:val="0"/>
              <w:jc w:val="right"/>
              <w:rPr>
                <w:sz w:val="28"/>
                <w:szCs w:val="28"/>
              </w:rPr>
            </w:pPr>
            <w:r w:rsidRPr="007B6DFE">
              <w:rPr>
                <w:sz w:val="28"/>
                <w:szCs w:val="28"/>
              </w:rPr>
              <w:t>№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</w:tcPr>
          <w:p w:rsidR="004B1619" w:rsidRPr="007B6DFE" w:rsidRDefault="004B1619" w:rsidP="00891627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4B1619" w:rsidRDefault="004B1619" w:rsidP="004B1619"/>
    <w:p w:rsidR="004B1619" w:rsidRPr="00682E6A" w:rsidRDefault="004B1619" w:rsidP="004B1619"/>
    <w:p w:rsidR="004B1619" w:rsidRDefault="004B1619" w:rsidP="004B1619">
      <w:pPr>
        <w:spacing w:line="36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О порядке предоставления субсидий юридическим лицам (за исключением муниципальных учреждений), индивидуальным предпринимателям, физическим лицам – производителям товаров, работ, услуг</w:t>
      </w:r>
    </w:p>
    <w:p w:rsidR="004B1619" w:rsidRDefault="004B1619" w:rsidP="004B1619">
      <w:pPr>
        <w:spacing w:line="360" w:lineRule="auto"/>
        <w:jc w:val="center"/>
        <w:rPr>
          <w:sz w:val="26"/>
          <w:szCs w:val="26"/>
        </w:rPr>
      </w:pPr>
    </w:p>
    <w:p w:rsidR="004B1619" w:rsidRDefault="004B1619" w:rsidP="004B1619">
      <w:pPr>
        <w:spacing w:line="360" w:lineRule="auto"/>
        <w:jc w:val="center"/>
        <w:rPr>
          <w:sz w:val="26"/>
          <w:szCs w:val="26"/>
        </w:rPr>
      </w:pPr>
    </w:p>
    <w:p w:rsidR="004B1619" w:rsidRPr="00822446" w:rsidRDefault="004B1619" w:rsidP="004B1619">
      <w:pPr>
        <w:spacing w:line="360" w:lineRule="auto"/>
        <w:jc w:val="both"/>
        <w:rPr>
          <w:sz w:val="26"/>
          <w:szCs w:val="26"/>
        </w:rPr>
      </w:pPr>
      <w:r>
        <w:t xml:space="preserve">         </w:t>
      </w:r>
      <w:r w:rsidRPr="00822446">
        <w:rPr>
          <w:sz w:val="26"/>
          <w:szCs w:val="26"/>
        </w:rPr>
        <w:t>В соответствии статьей 78 Бюд</w:t>
      </w:r>
      <w:r>
        <w:rPr>
          <w:sz w:val="26"/>
          <w:szCs w:val="26"/>
        </w:rPr>
        <w:t>жетного кодекса РФ администрации и решением Светлогорского сельского Совета от 20 декабря 2010 года № 33 «О бюджете Светлогорского сельсовета на 2011 год»</w:t>
      </w:r>
      <w:r w:rsidRPr="0082244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администрация Светлогорского сельсовета </w:t>
      </w:r>
      <w:r w:rsidRPr="00822446">
        <w:rPr>
          <w:sz w:val="26"/>
          <w:szCs w:val="26"/>
        </w:rPr>
        <w:t>постановляет:</w:t>
      </w:r>
    </w:p>
    <w:p w:rsidR="004B1619" w:rsidRPr="00822446" w:rsidRDefault="004B1619" w:rsidP="004B1619">
      <w:pPr>
        <w:spacing w:line="360" w:lineRule="auto"/>
        <w:jc w:val="both"/>
        <w:rPr>
          <w:sz w:val="26"/>
          <w:szCs w:val="26"/>
        </w:rPr>
      </w:pPr>
      <w:r w:rsidRPr="00822446">
        <w:rPr>
          <w:sz w:val="26"/>
          <w:szCs w:val="26"/>
        </w:rPr>
        <w:t xml:space="preserve">    1. Утвердить прилагаемый Порядок предоставления субсидий юридическим лицам (за исключением муниципальных учреждений), индивидуальным предпринимателям, физическим лицам – производителям товаров, работ, услуг.</w:t>
      </w:r>
    </w:p>
    <w:p w:rsidR="004B1619" w:rsidRPr="00822446" w:rsidRDefault="004B1619" w:rsidP="004B1619">
      <w:pPr>
        <w:spacing w:line="360" w:lineRule="auto"/>
        <w:jc w:val="both"/>
        <w:rPr>
          <w:sz w:val="26"/>
          <w:szCs w:val="26"/>
        </w:rPr>
      </w:pPr>
      <w:r w:rsidRPr="00822446">
        <w:rPr>
          <w:sz w:val="26"/>
          <w:szCs w:val="26"/>
        </w:rPr>
        <w:t xml:space="preserve">   2. Действие настоящего постановления распространяется на правоотношение, возникающие с 01.01.2011 года.</w:t>
      </w:r>
    </w:p>
    <w:p w:rsidR="004B1619" w:rsidRPr="00822446" w:rsidRDefault="004B1619" w:rsidP="004B1619">
      <w:pPr>
        <w:spacing w:line="360" w:lineRule="auto"/>
        <w:jc w:val="both"/>
        <w:rPr>
          <w:sz w:val="26"/>
          <w:szCs w:val="26"/>
        </w:rPr>
      </w:pPr>
      <w:r w:rsidRPr="00822446">
        <w:rPr>
          <w:sz w:val="26"/>
          <w:szCs w:val="26"/>
        </w:rPr>
        <w:t xml:space="preserve">   3.  Контроль за исполнение настоящего постановления</w:t>
      </w:r>
      <w:r>
        <w:rPr>
          <w:sz w:val="26"/>
          <w:szCs w:val="26"/>
        </w:rPr>
        <w:t xml:space="preserve"> оставляю за </w:t>
      </w:r>
      <w:proofErr w:type="gramStart"/>
      <w:r>
        <w:rPr>
          <w:sz w:val="26"/>
          <w:szCs w:val="26"/>
        </w:rPr>
        <w:t>собой.</w:t>
      </w:r>
      <w:r w:rsidRPr="00822446">
        <w:rPr>
          <w:sz w:val="26"/>
          <w:szCs w:val="26"/>
        </w:rPr>
        <w:t>.</w:t>
      </w:r>
      <w:proofErr w:type="gramEnd"/>
    </w:p>
    <w:p w:rsidR="004B1619" w:rsidRDefault="004B1619" w:rsidP="004B1619">
      <w:pPr>
        <w:spacing w:line="360" w:lineRule="auto"/>
        <w:jc w:val="center"/>
        <w:rPr>
          <w:sz w:val="26"/>
          <w:szCs w:val="26"/>
        </w:rPr>
      </w:pPr>
    </w:p>
    <w:p w:rsidR="004B1619" w:rsidRDefault="004B1619" w:rsidP="004B1619">
      <w:pPr>
        <w:jc w:val="both"/>
        <w:rPr>
          <w:sz w:val="26"/>
          <w:szCs w:val="26"/>
        </w:rPr>
      </w:pPr>
    </w:p>
    <w:p w:rsidR="004B1619" w:rsidRDefault="004B1619" w:rsidP="004B1619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</w:t>
      </w:r>
    </w:p>
    <w:p w:rsidR="004B1619" w:rsidRDefault="004B1619" w:rsidP="004B161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Светлогорского сельсовета </w:t>
      </w:r>
      <w:r>
        <w:rPr>
          <w:sz w:val="26"/>
          <w:szCs w:val="26"/>
        </w:rPr>
        <w:t xml:space="preserve">                                                    </w:t>
      </w:r>
      <w:proofErr w:type="spellStart"/>
      <w:r>
        <w:rPr>
          <w:sz w:val="26"/>
          <w:szCs w:val="26"/>
        </w:rPr>
        <w:t>З.Н.Торунова</w:t>
      </w:r>
      <w:proofErr w:type="spellEnd"/>
    </w:p>
    <w:p w:rsidR="004B1619" w:rsidRDefault="004B1619" w:rsidP="004B1619">
      <w:pPr>
        <w:jc w:val="center"/>
        <w:rPr>
          <w:sz w:val="26"/>
          <w:szCs w:val="26"/>
        </w:rPr>
      </w:pPr>
    </w:p>
    <w:p w:rsidR="004B1619" w:rsidRDefault="004B1619" w:rsidP="004B1619">
      <w:pPr>
        <w:jc w:val="center"/>
        <w:rPr>
          <w:sz w:val="26"/>
          <w:szCs w:val="26"/>
        </w:rPr>
      </w:pPr>
    </w:p>
    <w:p w:rsidR="004B1619" w:rsidRDefault="004B1619" w:rsidP="004B1619">
      <w:pPr>
        <w:jc w:val="center"/>
        <w:rPr>
          <w:sz w:val="26"/>
          <w:szCs w:val="26"/>
        </w:rPr>
      </w:pPr>
    </w:p>
    <w:p w:rsidR="004B1619" w:rsidRDefault="004B1619" w:rsidP="004B1619">
      <w:pPr>
        <w:rPr>
          <w:sz w:val="26"/>
          <w:szCs w:val="26"/>
        </w:rPr>
      </w:pPr>
    </w:p>
    <w:p w:rsidR="004B1619" w:rsidRDefault="004B1619" w:rsidP="004B1619">
      <w:pPr>
        <w:rPr>
          <w:sz w:val="26"/>
          <w:szCs w:val="26"/>
        </w:rPr>
      </w:pPr>
    </w:p>
    <w:p w:rsidR="004B1619" w:rsidRDefault="004B1619" w:rsidP="004B1619">
      <w:pPr>
        <w:rPr>
          <w:sz w:val="26"/>
          <w:szCs w:val="26"/>
        </w:rPr>
      </w:pPr>
    </w:p>
    <w:p w:rsidR="004B1619" w:rsidRDefault="004B1619" w:rsidP="004B1619">
      <w:pPr>
        <w:rPr>
          <w:sz w:val="26"/>
          <w:szCs w:val="26"/>
        </w:rPr>
      </w:pPr>
    </w:p>
    <w:p w:rsidR="004B1619" w:rsidRPr="00603387" w:rsidRDefault="004B1619" w:rsidP="004B1619">
      <w:pPr>
        <w:jc w:val="right"/>
        <w:rPr>
          <w:sz w:val="26"/>
          <w:szCs w:val="26"/>
        </w:rPr>
      </w:pPr>
      <w:r w:rsidRPr="00603387">
        <w:rPr>
          <w:sz w:val="26"/>
          <w:szCs w:val="26"/>
        </w:rPr>
        <w:lastRenderedPageBreak/>
        <w:t>Утвержден</w:t>
      </w:r>
    </w:p>
    <w:p w:rsidR="004B1619" w:rsidRPr="00603387" w:rsidRDefault="004B1619" w:rsidP="004B1619">
      <w:pPr>
        <w:jc w:val="right"/>
        <w:rPr>
          <w:sz w:val="26"/>
          <w:szCs w:val="26"/>
        </w:rPr>
      </w:pPr>
      <w:r w:rsidRPr="00603387">
        <w:rPr>
          <w:sz w:val="26"/>
          <w:szCs w:val="26"/>
        </w:rPr>
        <w:t>постановлением администрации</w:t>
      </w:r>
    </w:p>
    <w:p w:rsidR="004B1619" w:rsidRDefault="004B1619" w:rsidP="004B1619">
      <w:pPr>
        <w:jc w:val="right"/>
        <w:rPr>
          <w:sz w:val="26"/>
          <w:szCs w:val="26"/>
        </w:rPr>
      </w:pPr>
      <w:r>
        <w:rPr>
          <w:sz w:val="26"/>
          <w:szCs w:val="26"/>
        </w:rPr>
        <w:t>Светлогорского сельсовета Шатковского района</w:t>
      </w:r>
    </w:p>
    <w:p w:rsidR="004B1619" w:rsidRPr="00603387" w:rsidRDefault="004B1619" w:rsidP="004B1619">
      <w:pPr>
        <w:jc w:val="right"/>
        <w:rPr>
          <w:sz w:val="26"/>
          <w:szCs w:val="26"/>
        </w:rPr>
      </w:pPr>
      <w:r w:rsidRPr="00603387">
        <w:rPr>
          <w:sz w:val="26"/>
          <w:szCs w:val="26"/>
        </w:rPr>
        <w:t xml:space="preserve">от </w:t>
      </w:r>
      <w:r>
        <w:rPr>
          <w:sz w:val="26"/>
          <w:szCs w:val="26"/>
        </w:rPr>
        <w:t>09.02.2011г.  №    2</w:t>
      </w:r>
    </w:p>
    <w:p w:rsidR="004B1619" w:rsidRDefault="004B1619" w:rsidP="004B1619">
      <w:pPr>
        <w:jc w:val="right"/>
        <w:rPr>
          <w:b/>
          <w:sz w:val="28"/>
          <w:szCs w:val="28"/>
        </w:rPr>
      </w:pPr>
    </w:p>
    <w:p w:rsidR="004B1619" w:rsidRPr="005D5A75" w:rsidRDefault="004B1619" w:rsidP="004B1619">
      <w:pPr>
        <w:jc w:val="center"/>
        <w:rPr>
          <w:b/>
          <w:sz w:val="28"/>
          <w:szCs w:val="28"/>
        </w:rPr>
      </w:pPr>
      <w:r w:rsidRPr="005D5A75">
        <w:rPr>
          <w:b/>
          <w:sz w:val="28"/>
          <w:szCs w:val="28"/>
        </w:rPr>
        <w:t xml:space="preserve">Порядок </w:t>
      </w:r>
    </w:p>
    <w:p w:rsidR="004B1619" w:rsidRDefault="004B1619" w:rsidP="004B16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5D5A75">
        <w:rPr>
          <w:b/>
          <w:sz w:val="28"/>
          <w:szCs w:val="28"/>
        </w:rPr>
        <w:t xml:space="preserve">редоставления субсидий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из бюджета </w:t>
      </w:r>
      <w:r>
        <w:rPr>
          <w:b/>
          <w:sz w:val="28"/>
          <w:szCs w:val="28"/>
        </w:rPr>
        <w:t>Светлогорского</w:t>
      </w:r>
      <w:r w:rsidRPr="005D5A75">
        <w:rPr>
          <w:b/>
          <w:sz w:val="28"/>
          <w:szCs w:val="28"/>
        </w:rPr>
        <w:t xml:space="preserve"> сельсовет Шатковского района</w:t>
      </w:r>
    </w:p>
    <w:p w:rsidR="004B1619" w:rsidRDefault="004B1619" w:rsidP="004B1619">
      <w:pPr>
        <w:jc w:val="center"/>
        <w:rPr>
          <w:b/>
          <w:sz w:val="28"/>
          <w:szCs w:val="28"/>
        </w:rPr>
      </w:pPr>
    </w:p>
    <w:p w:rsidR="004B1619" w:rsidRDefault="004B1619" w:rsidP="004B1619">
      <w:pPr>
        <w:jc w:val="center"/>
        <w:rPr>
          <w:b/>
          <w:sz w:val="28"/>
          <w:szCs w:val="28"/>
        </w:rPr>
      </w:pPr>
    </w:p>
    <w:p w:rsidR="004B1619" w:rsidRDefault="004B1619" w:rsidP="004B1619">
      <w:pPr>
        <w:numPr>
          <w:ilvl w:val="0"/>
          <w:numId w:val="4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Общие положение</w:t>
      </w:r>
    </w:p>
    <w:p w:rsidR="004B1619" w:rsidRDefault="004B1619" w:rsidP="004B1619">
      <w:pPr>
        <w:ind w:left="360"/>
        <w:jc w:val="both"/>
        <w:rPr>
          <w:sz w:val="28"/>
          <w:szCs w:val="28"/>
        </w:rPr>
      </w:pPr>
    </w:p>
    <w:p w:rsidR="004B1619" w:rsidRDefault="004B1619" w:rsidP="004B16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Настоящий Порядок предоставления субсидий юридическим лицам (за исключением субсидий муниципальным учреждениям), индивидуальным предпринимателям, физическим лицам (далее-лицам) из бюджета Светлогорского сельсовета Шатковского района (далее-Порядок) разработан в целях совершенствования механизма представления субсидий лицам – производителям товаров, работ, услуг в соответствии со статьей 78 Бюджетного кодекса РФ,</w:t>
      </w:r>
      <w:r w:rsidRPr="00365101">
        <w:rPr>
          <w:sz w:val="26"/>
          <w:szCs w:val="26"/>
        </w:rPr>
        <w:t xml:space="preserve"> </w:t>
      </w:r>
      <w:r w:rsidRPr="00365101">
        <w:rPr>
          <w:sz w:val="28"/>
          <w:szCs w:val="28"/>
        </w:rPr>
        <w:t xml:space="preserve">решением </w:t>
      </w:r>
      <w:r>
        <w:rPr>
          <w:sz w:val="28"/>
          <w:szCs w:val="28"/>
        </w:rPr>
        <w:t>Светлогорского</w:t>
      </w:r>
      <w:r w:rsidRPr="00365101">
        <w:rPr>
          <w:sz w:val="28"/>
          <w:szCs w:val="28"/>
        </w:rPr>
        <w:t xml:space="preserve"> сельского Сов</w:t>
      </w:r>
      <w:r>
        <w:rPr>
          <w:sz w:val="28"/>
          <w:szCs w:val="28"/>
        </w:rPr>
        <w:t>ета от 20 декабря 2010 года № 33</w:t>
      </w:r>
      <w:r w:rsidRPr="00365101">
        <w:rPr>
          <w:sz w:val="28"/>
          <w:szCs w:val="28"/>
        </w:rPr>
        <w:t xml:space="preserve"> «О бюджете</w:t>
      </w:r>
      <w:r w:rsidRPr="006C1F47">
        <w:rPr>
          <w:sz w:val="28"/>
          <w:szCs w:val="28"/>
        </w:rPr>
        <w:t xml:space="preserve"> </w:t>
      </w:r>
      <w:r>
        <w:rPr>
          <w:sz w:val="28"/>
          <w:szCs w:val="28"/>
        </w:rPr>
        <w:t>Светлогорского</w:t>
      </w:r>
      <w:r w:rsidRPr="00365101">
        <w:rPr>
          <w:sz w:val="28"/>
          <w:szCs w:val="28"/>
        </w:rPr>
        <w:t xml:space="preserve"> сельсовета на 2011 год»</w:t>
      </w:r>
      <w:r>
        <w:rPr>
          <w:sz w:val="28"/>
          <w:szCs w:val="28"/>
        </w:rPr>
        <w:t xml:space="preserve"> определяет случаи, цели и общие правила предоставления субсидий.</w:t>
      </w:r>
    </w:p>
    <w:p w:rsidR="004B1619" w:rsidRDefault="004B1619" w:rsidP="004B1619">
      <w:pPr>
        <w:ind w:left="360"/>
        <w:jc w:val="both"/>
        <w:rPr>
          <w:sz w:val="28"/>
          <w:szCs w:val="28"/>
        </w:rPr>
      </w:pPr>
    </w:p>
    <w:p w:rsidR="004B1619" w:rsidRDefault="004B1619" w:rsidP="004B1619">
      <w:pPr>
        <w:numPr>
          <w:ilvl w:val="0"/>
          <w:numId w:val="4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Случаи и цели предоставления субсидий</w:t>
      </w:r>
    </w:p>
    <w:p w:rsidR="004B1619" w:rsidRDefault="004B1619" w:rsidP="004B1619">
      <w:pPr>
        <w:jc w:val="center"/>
        <w:rPr>
          <w:sz w:val="28"/>
          <w:szCs w:val="28"/>
        </w:rPr>
      </w:pPr>
    </w:p>
    <w:p w:rsidR="004B1619" w:rsidRDefault="004B1619" w:rsidP="004B16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2.1. Субсидии предоставляются на безвозмездной и безвозвратной основе </w:t>
      </w:r>
      <w:proofErr w:type="gramStart"/>
      <w:r>
        <w:rPr>
          <w:sz w:val="28"/>
          <w:szCs w:val="28"/>
        </w:rPr>
        <w:t>в случаях</w:t>
      </w:r>
      <w:proofErr w:type="gramEnd"/>
      <w:r>
        <w:rPr>
          <w:sz w:val="28"/>
          <w:szCs w:val="28"/>
        </w:rPr>
        <w:t xml:space="preserve"> предусмотренных нормативными правовыми актами администрации Светлогорского сельсовета.</w:t>
      </w:r>
    </w:p>
    <w:p w:rsidR="004B1619" w:rsidRDefault="004B1619" w:rsidP="004B16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2.2. Субсидии представляются на цели, предусмотренные решением Светлогорского сельского Совета о бюджете на очередной финансовый год.</w:t>
      </w:r>
    </w:p>
    <w:p w:rsidR="004B1619" w:rsidRDefault="004B1619" w:rsidP="004B1619">
      <w:pPr>
        <w:jc w:val="both"/>
        <w:rPr>
          <w:sz w:val="28"/>
          <w:szCs w:val="28"/>
        </w:rPr>
      </w:pPr>
    </w:p>
    <w:p w:rsidR="004B1619" w:rsidRDefault="004B1619" w:rsidP="004B1619">
      <w:pPr>
        <w:numPr>
          <w:ilvl w:val="0"/>
          <w:numId w:val="4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Порядок предоставления субсидий</w:t>
      </w:r>
    </w:p>
    <w:p w:rsidR="004B1619" w:rsidRDefault="004B1619" w:rsidP="004B1619">
      <w:pPr>
        <w:jc w:val="center"/>
        <w:rPr>
          <w:sz w:val="28"/>
          <w:szCs w:val="28"/>
        </w:rPr>
      </w:pPr>
    </w:p>
    <w:p w:rsidR="004B1619" w:rsidRDefault="004B1619" w:rsidP="004B16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3.1. Критериями отбора юридических лиц (за исключением муниципальных учреждений), индивидуальных предпринимателей, физических лиц – производителей товаров, работ, </w:t>
      </w:r>
      <w:proofErr w:type="gramStart"/>
      <w:r>
        <w:rPr>
          <w:sz w:val="28"/>
          <w:szCs w:val="28"/>
        </w:rPr>
        <w:t>услуг</w:t>
      </w:r>
      <w:proofErr w:type="gramEnd"/>
      <w:r>
        <w:rPr>
          <w:sz w:val="28"/>
          <w:szCs w:val="28"/>
        </w:rPr>
        <w:t xml:space="preserve"> имеющих право на получение субсидий из бюджета</w:t>
      </w:r>
      <w:r w:rsidRPr="00854A5C">
        <w:rPr>
          <w:sz w:val="28"/>
          <w:szCs w:val="28"/>
        </w:rPr>
        <w:t xml:space="preserve"> </w:t>
      </w:r>
      <w:r>
        <w:rPr>
          <w:sz w:val="28"/>
          <w:szCs w:val="28"/>
        </w:rPr>
        <w:t>Светлогорского сельсовета являются:</w:t>
      </w:r>
    </w:p>
    <w:p w:rsidR="004B1619" w:rsidRDefault="004B1619" w:rsidP="004B16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3.1.1. Осуществление юридическим лицом, индивидуальным предпринимателем, физическим лицом – производителями товаров, работ, услуг деятельности на территории муниципального образования Светлогорский сельсовет.</w:t>
      </w:r>
    </w:p>
    <w:p w:rsidR="004B1619" w:rsidRDefault="004B1619" w:rsidP="004B16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3.1.2. </w:t>
      </w:r>
      <w:r>
        <w:rPr>
          <w:sz w:val="28"/>
          <w:szCs w:val="28"/>
        </w:rPr>
        <w:t>Не проведение</w:t>
      </w:r>
      <w:r>
        <w:rPr>
          <w:sz w:val="28"/>
          <w:szCs w:val="28"/>
        </w:rPr>
        <w:t xml:space="preserve"> процедуры ликвидации юридического лица и отсутствия решения арбитражного суда о признании юридического лица, </w:t>
      </w:r>
      <w:r>
        <w:rPr>
          <w:sz w:val="28"/>
          <w:szCs w:val="28"/>
        </w:rPr>
        <w:lastRenderedPageBreak/>
        <w:t>индивидуального предпринимателя банкротом и об открытии конкурсного производства.</w:t>
      </w:r>
    </w:p>
    <w:p w:rsidR="004B1619" w:rsidRDefault="004B1619" w:rsidP="004B1619">
      <w:pPr>
        <w:jc w:val="both"/>
        <w:rPr>
          <w:sz w:val="28"/>
          <w:szCs w:val="28"/>
        </w:rPr>
      </w:pPr>
      <w:r>
        <w:rPr>
          <w:sz w:val="28"/>
          <w:szCs w:val="28"/>
        </w:rPr>
        <w:t>3.2. Юридическим лицам, индивидуальным предпринимателям и физическим лицам, имеющим право на получение субсидий, в представлении субсидий может быть отказано в следующих случаях:</w:t>
      </w:r>
    </w:p>
    <w:p w:rsidR="004B1619" w:rsidRDefault="004B1619" w:rsidP="004B16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3.2.1. Наличие ограничения в правовом отношении в соответствии с действующим законодательством Российской Федерации.</w:t>
      </w:r>
    </w:p>
    <w:p w:rsidR="004B1619" w:rsidRDefault="004B1619" w:rsidP="004B16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3.2.2. Сообщение о себе ложных сведений.</w:t>
      </w:r>
    </w:p>
    <w:p w:rsidR="004B1619" w:rsidRDefault="004B1619" w:rsidP="004B16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3.3. Предложение о предоставлении бюджетных субсидий формирует администрация Светлогорского сельсовета по собственной инициативе либо по ходатайству юридического лица о выделении бюджетных средств с обоснованием и приложением необходимых расчетов.</w:t>
      </w:r>
    </w:p>
    <w:p w:rsidR="004B1619" w:rsidRDefault="004B1619" w:rsidP="004B16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3.4. Данное предложение направляется в администрацию</w:t>
      </w:r>
      <w:r w:rsidRPr="006C1F47">
        <w:rPr>
          <w:sz w:val="28"/>
          <w:szCs w:val="28"/>
        </w:rPr>
        <w:t xml:space="preserve"> </w:t>
      </w:r>
      <w:r>
        <w:rPr>
          <w:sz w:val="28"/>
          <w:szCs w:val="28"/>
        </w:rPr>
        <w:t>Светлогорского сельсовета для получения соответствующего заключения о возможности и целесообразности предоставления бюджетных средств.</w:t>
      </w:r>
    </w:p>
    <w:p w:rsidR="004B1619" w:rsidRDefault="004B1619" w:rsidP="004B16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3.5. В течение 10 дней с момента поступления предложения готовится заключение об обоснованности представленных расчетов, наличии источников финансирования для предоставления бюджетных средств. </w:t>
      </w:r>
    </w:p>
    <w:p w:rsidR="004B1619" w:rsidRDefault="004B1619" w:rsidP="004B16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3.6. Функции главного распорядителя указанных бюджетных средств возлагаются на администрацию Светлогорского сельсовета. </w:t>
      </w:r>
    </w:p>
    <w:p w:rsidR="004B1619" w:rsidRDefault="004B1619" w:rsidP="004B16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3.6. Субсидии представляются из бюджета Светлогорского сельсовета в соответствии со сводной бюджетной росписью в пределах бюджетных ассигнований и лимитов бюджетных обязательств.</w:t>
      </w:r>
    </w:p>
    <w:p w:rsidR="004B1619" w:rsidRDefault="004B1619" w:rsidP="004B1619">
      <w:pPr>
        <w:jc w:val="both"/>
        <w:rPr>
          <w:sz w:val="28"/>
          <w:szCs w:val="28"/>
        </w:rPr>
      </w:pPr>
    </w:p>
    <w:p w:rsidR="004B1619" w:rsidRDefault="004B1619" w:rsidP="004B1619">
      <w:pPr>
        <w:jc w:val="center"/>
        <w:rPr>
          <w:sz w:val="28"/>
          <w:szCs w:val="28"/>
        </w:rPr>
      </w:pPr>
    </w:p>
    <w:p w:rsidR="004B1619" w:rsidRDefault="004B1619" w:rsidP="004B1619">
      <w:pPr>
        <w:jc w:val="center"/>
        <w:rPr>
          <w:sz w:val="28"/>
          <w:szCs w:val="28"/>
        </w:rPr>
      </w:pPr>
      <w:r>
        <w:rPr>
          <w:sz w:val="28"/>
          <w:szCs w:val="28"/>
        </w:rPr>
        <w:t>4. Контроль за использованием субсидий</w:t>
      </w:r>
    </w:p>
    <w:p w:rsidR="004B1619" w:rsidRDefault="004B1619" w:rsidP="004B1619">
      <w:pPr>
        <w:jc w:val="center"/>
        <w:rPr>
          <w:sz w:val="28"/>
          <w:szCs w:val="28"/>
        </w:rPr>
      </w:pPr>
    </w:p>
    <w:p w:rsidR="004B1619" w:rsidRDefault="004B1619" w:rsidP="004B16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4.1. По результатам использования субсидий получатель бюджетных средств представляет отчет об использовании средств бюджета Светлогорского сельсовета.</w:t>
      </w:r>
    </w:p>
    <w:p w:rsidR="004B1619" w:rsidRDefault="004B1619" w:rsidP="004B16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4.2. В случаях выявления нарушений условий предоставления субсидий либо в случаях их нецелевого </w:t>
      </w:r>
      <w:proofErr w:type="gramStart"/>
      <w:r>
        <w:rPr>
          <w:sz w:val="28"/>
          <w:szCs w:val="28"/>
        </w:rPr>
        <w:t>использования  получатели</w:t>
      </w:r>
      <w:proofErr w:type="gramEnd"/>
      <w:r>
        <w:rPr>
          <w:sz w:val="28"/>
          <w:szCs w:val="28"/>
        </w:rPr>
        <w:t xml:space="preserve"> субсидий по требованию главного распорядителя бюджетных средств обязуются в течении 30 календарных дней возвратить в бюджет Светлогорского сельсовета сумму субсидий, использованную не по целевому назначению.</w:t>
      </w:r>
    </w:p>
    <w:p w:rsidR="004B1619" w:rsidRDefault="004B1619" w:rsidP="004B1619">
      <w:pPr>
        <w:jc w:val="both"/>
        <w:rPr>
          <w:sz w:val="28"/>
          <w:szCs w:val="28"/>
        </w:rPr>
      </w:pPr>
      <w:r>
        <w:rPr>
          <w:sz w:val="28"/>
          <w:szCs w:val="28"/>
        </w:rPr>
        <w:t>Возврат суммы Субсидий, использованной не по целевому назначению, осуществляется путем перечисления ее в бюджет Светлогорского сельсовета по следующим реквизитам:</w:t>
      </w:r>
    </w:p>
    <w:p w:rsidR="004B1619" w:rsidRDefault="004B1619" w:rsidP="004B16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 получателя: </w:t>
      </w:r>
      <w:proofErr w:type="gramStart"/>
      <w:r>
        <w:rPr>
          <w:sz w:val="28"/>
          <w:szCs w:val="28"/>
        </w:rPr>
        <w:t>ГРКЦ  ГУ</w:t>
      </w:r>
      <w:proofErr w:type="gramEnd"/>
      <w:r>
        <w:rPr>
          <w:sz w:val="28"/>
          <w:szCs w:val="28"/>
        </w:rPr>
        <w:t xml:space="preserve"> Банка России по Нижегородской области </w:t>
      </w:r>
      <w:proofErr w:type="spellStart"/>
      <w:r>
        <w:rPr>
          <w:sz w:val="28"/>
          <w:szCs w:val="28"/>
        </w:rPr>
        <w:t>г.Нижний</w:t>
      </w:r>
      <w:proofErr w:type="spellEnd"/>
      <w:r>
        <w:rPr>
          <w:sz w:val="28"/>
          <w:szCs w:val="28"/>
        </w:rPr>
        <w:t xml:space="preserve"> Новгород;</w:t>
      </w:r>
    </w:p>
    <w:p w:rsidR="004B1619" w:rsidRDefault="004B1619" w:rsidP="004B16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БИК 042202001; ИНН </w:t>
      </w:r>
      <w:proofErr w:type="gramStart"/>
      <w:r>
        <w:rPr>
          <w:sz w:val="28"/>
          <w:szCs w:val="28"/>
        </w:rPr>
        <w:t>5238006424;  КПП</w:t>
      </w:r>
      <w:proofErr w:type="gramEnd"/>
      <w:r>
        <w:rPr>
          <w:sz w:val="28"/>
          <w:szCs w:val="28"/>
        </w:rPr>
        <w:t xml:space="preserve"> 523801001 на счет УФК по Нижегородской области (Администрация Светлогорского сельсовета) р/с40204810622020380345</w:t>
      </w:r>
    </w:p>
    <w:p w:rsidR="004B1619" w:rsidRDefault="004B1619" w:rsidP="004B1619">
      <w:pPr>
        <w:jc w:val="both"/>
        <w:rPr>
          <w:sz w:val="28"/>
          <w:szCs w:val="28"/>
        </w:rPr>
      </w:pPr>
      <w:r>
        <w:rPr>
          <w:sz w:val="28"/>
          <w:szCs w:val="28"/>
        </w:rPr>
        <w:t>По коду бюджетной классификации 01911632000050000140</w:t>
      </w:r>
    </w:p>
    <w:p w:rsidR="004B1619" w:rsidRDefault="004B1619" w:rsidP="004B161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ОКАТО 22257808000, с указанием назначения платежа «Денежные взыскания», налагаемые в возмещение ущерба, причиненного в результате незаконного или нецелевого использования бюджетных средств. При отказе от добровольного возврата указанные средства взыскиваются в судебном порядке в соответствии с законодательством Российской Федерации».</w:t>
      </w:r>
    </w:p>
    <w:p w:rsidR="004B1619" w:rsidRPr="005D5A75" w:rsidRDefault="004B1619" w:rsidP="004B16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4.3. Руководитель юридических лиц, индивидуальные предприниматели, физические лица- производители товаров, работ и услуг – получатели субсидий несут ответственность за их не целевое использование.</w:t>
      </w:r>
    </w:p>
    <w:p w:rsidR="004B1619" w:rsidRDefault="004B1619" w:rsidP="004B1619">
      <w:pPr>
        <w:jc w:val="center"/>
        <w:rPr>
          <w:b/>
          <w:sz w:val="28"/>
          <w:szCs w:val="28"/>
        </w:rPr>
      </w:pPr>
    </w:p>
    <w:p w:rsidR="004B1619" w:rsidRPr="005D5A75" w:rsidRDefault="004B1619" w:rsidP="004B1619">
      <w:pPr>
        <w:jc w:val="center"/>
        <w:rPr>
          <w:b/>
          <w:sz w:val="28"/>
          <w:szCs w:val="28"/>
        </w:rPr>
      </w:pPr>
    </w:p>
    <w:p w:rsidR="004B1619" w:rsidRDefault="004B1619" w:rsidP="004B1619">
      <w:pPr>
        <w:spacing w:line="360" w:lineRule="auto"/>
        <w:jc w:val="center"/>
      </w:pPr>
    </w:p>
    <w:p w:rsidR="004B1619" w:rsidRDefault="004B1619" w:rsidP="00C81AA3">
      <w:pPr>
        <w:rPr>
          <w:sz w:val="28"/>
          <w:szCs w:val="28"/>
        </w:rPr>
      </w:pPr>
    </w:p>
    <w:p w:rsidR="004B1619" w:rsidRDefault="004B1619" w:rsidP="00C81AA3">
      <w:pPr>
        <w:rPr>
          <w:sz w:val="28"/>
          <w:szCs w:val="28"/>
        </w:rPr>
      </w:pPr>
    </w:p>
    <w:p w:rsidR="004B1619" w:rsidRPr="00173421" w:rsidRDefault="004B1619" w:rsidP="00C81AA3">
      <w:pPr>
        <w:rPr>
          <w:sz w:val="28"/>
          <w:szCs w:val="28"/>
        </w:rPr>
      </w:pPr>
    </w:p>
    <w:p w:rsidR="00C81AA3" w:rsidRPr="00173421" w:rsidRDefault="00C81AA3" w:rsidP="00C81AA3">
      <w:pPr>
        <w:rPr>
          <w:sz w:val="28"/>
          <w:szCs w:val="28"/>
        </w:rPr>
      </w:pPr>
      <w:bookmarkStart w:id="0" w:name="_GoBack"/>
      <w:bookmarkEnd w:id="0"/>
    </w:p>
    <w:sectPr w:rsidR="00C81AA3" w:rsidRPr="00173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2850C54"/>
    <w:multiLevelType w:val="hybridMultilevel"/>
    <w:tmpl w:val="568A63A4"/>
    <w:lvl w:ilvl="0" w:tplc="54525390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E5868AE"/>
    <w:multiLevelType w:val="hybridMultilevel"/>
    <w:tmpl w:val="C7D237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AF5"/>
    <w:rsid w:val="0003015F"/>
    <w:rsid w:val="00311AF5"/>
    <w:rsid w:val="004B1619"/>
    <w:rsid w:val="005B35BB"/>
    <w:rsid w:val="0073713A"/>
    <w:rsid w:val="00AF1531"/>
    <w:rsid w:val="00C81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CF9941-3E81-4A25-BED8-B2BA978CB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A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3015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3015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5">
    <w:name w:val="s_15"/>
    <w:basedOn w:val="a"/>
    <w:rsid w:val="00311AF5"/>
    <w:pPr>
      <w:spacing w:before="100" w:beforeAutospacing="1" w:after="100" w:afterAutospacing="1"/>
    </w:pPr>
  </w:style>
  <w:style w:type="character" w:customStyle="1" w:styleId="s10">
    <w:name w:val="s_10"/>
    <w:basedOn w:val="a0"/>
    <w:rsid w:val="00311AF5"/>
  </w:style>
  <w:style w:type="paragraph" w:customStyle="1" w:styleId="s1">
    <w:name w:val="s_1"/>
    <w:basedOn w:val="a"/>
    <w:rsid w:val="00311AF5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0301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3015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rsid w:val="000301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base.garant.ru/1215485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6</Pages>
  <Words>1463</Words>
  <Characters>8341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2015-05-20T07:21:00Z</dcterms:created>
  <dcterms:modified xsi:type="dcterms:W3CDTF">2015-05-20T11:20:00Z</dcterms:modified>
</cp:coreProperties>
</file>